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6" w:rsidRDefault="00CA5146" w:rsidP="00CA5146">
      <w:pPr>
        <w:jc w:val="center"/>
        <w:rPr>
          <w:b/>
          <w:sz w:val="40"/>
          <w:szCs w:val="40"/>
        </w:rPr>
      </w:pPr>
      <w:r w:rsidRPr="00CA5146">
        <w:rPr>
          <w:b/>
          <w:sz w:val="40"/>
          <w:szCs w:val="40"/>
        </w:rPr>
        <w:t xml:space="preserve">Benutzungskonzept </w:t>
      </w:r>
      <w:r w:rsidRPr="00CA5146">
        <w:rPr>
          <w:b/>
          <w:sz w:val="40"/>
          <w:szCs w:val="40"/>
        </w:rPr>
        <w:t>St. Gereon Schützenbruderschaft Vettweiß-Kettenheim ab dem 11</w:t>
      </w:r>
      <w:r w:rsidRPr="00CA5146">
        <w:rPr>
          <w:b/>
          <w:sz w:val="40"/>
          <w:szCs w:val="40"/>
        </w:rPr>
        <w:t>.05.2020</w:t>
      </w:r>
    </w:p>
    <w:p w:rsidR="00CA5146" w:rsidRPr="00CA5146" w:rsidRDefault="00CA5146" w:rsidP="00CA514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A514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>1. Beim Betreten und Verlassen des Schießstandes in der Anwesenheitsliste mit Datum und Uhrzeit ein- bzw. austragen!</w:t>
      </w:r>
    </w:p>
    <w:p w:rsidR="00CA514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>2. Nach dem Betreten, nach dem Schießen und vor dem Verlassen des Schießstandes Hände desinfizieren!</w:t>
      </w:r>
    </w:p>
    <w:p w:rsidR="00CA514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>3. Es dürfen auf dem LG-Stand nur die ungeraden Stände benutzt werden. (Abstand 1,50 – 2,00m)!</w:t>
      </w:r>
    </w:p>
    <w:p w:rsidR="00CA514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>4</w:t>
      </w:r>
      <w:r w:rsidRPr="00CA5146">
        <w:rPr>
          <w:sz w:val="28"/>
          <w:szCs w:val="28"/>
        </w:rPr>
        <w:t>. Beim Umziehen und beim Aufenthalt vor und nach dem Schießen Abstand halten (1,50m)!</w:t>
      </w:r>
    </w:p>
    <w:p w:rsidR="00CA514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>5. Vereinsgewehre sind nach der Benutzung abzuwaschen!</w:t>
      </w:r>
    </w:p>
    <w:p w:rsidR="00CA514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>6. Taschen mit Schießbekleidung etc. nach dem Schießen mit nach Hause nehmen!</w:t>
      </w:r>
    </w:p>
    <w:p w:rsidR="00CA514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>Alle Kontaktflächen (Türklinken, Waschbecken, Tische etc.) werden regelmäßig mit einem Flächendesinfektionsmittel behandelt.</w:t>
      </w:r>
    </w:p>
    <w:p w:rsidR="00CA514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 xml:space="preserve">Wer </w:t>
      </w:r>
      <w:proofErr w:type="gramStart"/>
      <w:r w:rsidRPr="00CA5146">
        <w:rPr>
          <w:sz w:val="28"/>
          <w:szCs w:val="28"/>
        </w:rPr>
        <w:t>zur Zeit</w:t>
      </w:r>
      <w:proofErr w:type="gramEnd"/>
      <w:r w:rsidRPr="00CA5146">
        <w:rPr>
          <w:sz w:val="28"/>
          <w:szCs w:val="28"/>
        </w:rPr>
        <w:t xml:space="preserve"> Anzeichen einer Infektion zeigt (Husten, Niesen, Fieber etc.) darf den Schießstand nicht betreten. Wer nach dem Schießstandbesuch Symptome einer Infektion zeigt, bitte sofort den Vorstand benachrichtigen! (Kontaktpersonennachverfolgung)</w:t>
      </w:r>
    </w:p>
    <w:p w:rsidR="00061E86" w:rsidRPr="00CA5146" w:rsidRDefault="00CA5146" w:rsidP="00CA5146">
      <w:pPr>
        <w:rPr>
          <w:sz w:val="28"/>
          <w:szCs w:val="28"/>
        </w:rPr>
      </w:pPr>
      <w:r w:rsidRPr="00CA5146">
        <w:rPr>
          <w:sz w:val="28"/>
          <w:szCs w:val="28"/>
        </w:rPr>
        <w:t xml:space="preserve">Der Vorstand </w:t>
      </w:r>
    </w:p>
    <w:sectPr w:rsidR="00061E86" w:rsidRPr="00CA5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6"/>
    <w:rsid w:val="00061E86"/>
    <w:rsid w:val="001E0D3F"/>
    <w:rsid w:val="002820E4"/>
    <w:rsid w:val="00C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2020-05-11T14:41:00Z</dcterms:created>
  <dcterms:modified xsi:type="dcterms:W3CDTF">2020-05-11T14:45:00Z</dcterms:modified>
</cp:coreProperties>
</file>